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D4C" w:rsidRDefault="008B5D4C" w:rsidP="008B5D4C">
      <w:pPr>
        <w:adjustRightInd w:val="0"/>
        <w:snapToGrid w:val="0"/>
        <w:spacing w:line="580" w:lineRule="exact"/>
        <w:rPr>
          <w:rFonts w:ascii="仿宋" w:eastAsia="黑体" w:hAnsi="仿宋" w:cs="仿宋"/>
          <w:szCs w:val="32"/>
        </w:rPr>
      </w:pPr>
      <w:r>
        <w:rPr>
          <w:rFonts w:ascii="黑体" w:eastAsia="黑体" w:hAnsi="黑体" w:cs="黑体" w:hint="eastAsia"/>
          <w:szCs w:val="32"/>
        </w:rPr>
        <w:t>附件1</w:t>
      </w:r>
    </w:p>
    <w:p w:rsidR="008B5D4C" w:rsidRDefault="008B5D4C" w:rsidP="008B5D4C">
      <w:pPr>
        <w:adjustRightInd w:val="0"/>
        <w:snapToGrid w:val="0"/>
        <w:spacing w:beforeLines="50" w:before="156" w:afterLines="50" w:after="156" w:line="660" w:lineRule="exact"/>
        <w:jc w:val="center"/>
        <w:rPr>
          <w:rFonts w:ascii="小标宋" w:eastAsia="小标宋" w:hAnsi="黑体" w:cs="黑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-17"/>
          <w:kern w:val="0"/>
          <w:sz w:val="44"/>
          <w:szCs w:val="44"/>
        </w:rPr>
        <w:t>四川省卫生高级职称评审专家推荐专业目录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表</w:t>
      </w:r>
    </w:p>
    <w:tbl>
      <w:tblPr>
        <w:tblW w:w="884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8"/>
        <w:gridCol w:w="4611"/>
        <w:gridCol w:w="2355"/>
      </w:tblGrid>
      <w:tr w:rsidR="008B5D4C" w:rsidTr="003B497A">
        <w:trPr>
          <w:trHeight w:hRule="exact" w:val="567"/>
          <w:tblHeader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备注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普通内科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心血管内科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呼吸内科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消化内科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肾内科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神经内科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内分泌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血液病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传染病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风湿病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结核病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老年医学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采供血医学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精神病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全科医学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职业病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普通外科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骨外科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胸心外科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神经外科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lastRenderedPageBreak/>
              <w:t>21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泌尿外科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烧伤外科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整形外科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小儿外科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麻醉学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疼痛学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皮肤与性病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康复医学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妇产科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计划生育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小儿内科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妇女保健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儿童保健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口腔医学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口腔内科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口腔颌面外科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口腔修复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口腔正畸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眼科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耳鼻喉(头颈外科)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肿瘤内科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肿瘤外科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lastRenderedPageBreak/>
              <w:t>43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放射肿瘤治疗学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重症医学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急诊医学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放射医学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超声医学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核医学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介入治疗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病理学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临床医学检验临床基础检验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临床医学检验临床化学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临床医学检验临床免疫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临床医学检验临床血液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临床医学检验临床微生物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放射医学技术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肿瘤放射治疗技术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超声医学技术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核医学技术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心电图技术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脑电图技术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康复医学治疗技术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口腔医学技术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护理学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执业护士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lastRenderedPageBreak/>
              <w:t>65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内科护理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执业护士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外科护理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执业护士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妇产科护理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执业护士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儿科护理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执业护士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采供血护理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执业护士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医院药学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临床药学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药物分析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病理学技术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临床医学检验临床基础检验技术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临床医学检验临床化学技术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临床医学检验临床免疫技术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临床医学检验临床血液技术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临床医学检验临床微生物技术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输血技术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采供血检验技术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血液制备技术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临床营养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消毒技术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职业卫生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环境卫生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lastRenderedPageBreak/>
              <w:t>87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营养与食品卫生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学校卫生与儿</w:t>
            </w:r>
            <w:proofErr w:type="gramStart"/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少卫生</w:t>
            </w:r>
            <w:proofErr w:type="gramEnd"/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放射卫生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卫生毒理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传染性疾病控制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慢性非传染性疾病控制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寄生虫病控制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地方病控制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健康教育与健康促进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jc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执业医师</w:t>
            </w: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理化检验技术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微生物检验技术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病媒生物控制技术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病案信息技术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jc w:val="center"/>
              <w:textAlignment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kern w:val="0"/>
                <w:sz w:val="28"/>
                <w:szCs w:val="28"/>
                <w:lang w:bidi="ar"/>
              </w:rPr>
              <w:t>医学工程技术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  <w:tr w:rsidR="008B5D4C" w:rsidTr="003B497A">
        <w:trPr>
          <w:trHeight w:hRule="exact" w:val="567"/>
          <w:jc w:val="center"/>
        </w:trPr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widowControl/>
              <w:spacing w:line="340" w:lineRule="exact"/>
              <w:jc w:val="center"/>
              <w:textAlignment w:val="center"/>
              <w:rPr>
                <w:rFonts w:ascii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hAnsi="仿宋_GB2312" w:cs="仿宋_GB2312" w:hint="eastAsia"/>
                <w:bCs/>
                <w:sz w:val="28"/>
                <w:szCs w:val="28"/>
              </w:rPr>
              <w:t>卫生管理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D4C" w:rsidRDefault="008B5D4C" w:rsidP="003B497A">
            <w:pPr>
              <w:adjustRightInd w:val="0"/>
              <w:snapToGrid w:val="0"/>
              <w:spacing w:line="340" w:lineRule="exact"/>
              <w:rPr>
                <w:rFonts w:ascii="仿宋_GB2312" w:hAnsi="仿宋_GB2312" w:cs="仿宋_GB2312"/>
                <w:bCs/>
                <w:sz w:val="28"/>
                <w:szCs w:val="28"/>
              </w:rPr>
            </w:pPr>
          </w:p>
        </w:tc>
      </w:tr>
    </w:tbl>
    <w:p w:rsidR="008B5D4C" w:rsidRDefault="008B5D4C" w:rsidP="008B5D4C">
      <w:pPr>
        <w:adjustRightInd w:val="0"/>
        <w:snapToGrid w:val="0"/>
        <w:spacing w:line="580" w:lineRule="exact"/>
        <w:rPr>
          <w:rFonts w:ascii="黑体" w:eastAsia="黑体" w:hAnsi="仿宋"/>
          <w:snapToGrid w:val="0"/>
          <w:color w:val="000000"/>
          <w:szCs w:val="32"/>
        </w:rPr>
      </w:pPr>
    </w:p>
    <w:p w:rsidR="00296D10" w:rsidRDefault="00296D10">
      <w:bookmarkStart w:id="0" w:name="_GoBack"/>
      <w:bookmarkEnd w:id="0"/>
    </w:p>
    <w:sectPr w:rsidR="00296D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小标宋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D4C"/>
    <w:rsid w:val="00296D10"/>
    <w:rsid w:val="008B5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F0685F-079E-4E39-97BE-C4DCB86C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8B5D4C"/>
    <w:pPr>
      <w:widowControl w:val="0"/>
      <w:jc w:val="both"/>
    </w:pPr>
    <w:rPr>
      <w:rFonts w:ascii="Calibri" w:eastAsia="仿宋_GB2312" w:hAnsi="Calibri" w:cs="Times New Roman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a4"/>
    <w:uiPriority w:val="99"/>
    <w:semiHidden/>
    <w:unhideWhenUsed/>
    <w:rsid w:val="008B5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1"/>
    <w:link w:val="a0"/>
    <w:uiPriority w:val="99"/>
    <w:semiHidden/>
    <w:rsid w:val="008B5D4C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218</Words>
  <Characters>1249</Characters>
  <Application>Microsoft Office Word</Application>
  <DocSecurity>0</DocSecurity>
  <Lines>10</Lines>
  <Paragraphs>2</Paragraphs>
  <ScaleCrop>false</ScaleCrop>
  <Company>神州网信技术有限公司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1</cp:revision>
  <dcterms:created xsi:type="dcterms:W3CDTF">2021-06-04T00:20:00Z</dcterms:created>
  <dcterms:modified xsi:type="dcterms:W3CDTF">2021-06-04T00:20:00Z</dcterms:modified>
</cp:coreProperties>
</file>