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36B9" w:rsidRDefault="00990EC2">
      <w:pPr>
        <w:jc w:val="center"/>
        <w:rPr>
          <w:rFonts w:ascii="Times New Roman" w:eastAsia="方正小标宋_GBK" w:hAnsi="Times New Roman"/>
          <w:sz w:val="36"/>
          <w:szCs w:val="44"/>
        </w:rPr>
      </w:pPr>
      <w:r>
        <w:rPr>
          <w:rFonts w:ascii="Times New Roman" w:eastAsia="方正小标宋_GBK" w:hAnsi="Times New Roman" w:hint="eastAsia"/>
          <w:sz w:val="36"/>
          <w:szCs w:val="44"/>
        </w:rPr>
        <w:t>天府新区成都直管区新引进招商项目准入评价表</w:t>
      </w:r>
    </w:p>
    <w:p w:rsidR="001536B9" w:rsidRDefault="00990EC2">
      <w:pPr>
        <w:rPr>
          <w:rFonts w:ascii="Times New Roman" w:eastAsia="方正仿宋_GBK" w:hAnsi="Times New Roman"/>
          <w:sz w:val="24"/>
          <w:szCs w:val="24"/>
        </w:rPr>
      </w:pPr>
      <w:r>
        <w:rPr>
          <w:rFonts w:ascii="Times New Roman" w:eastAsia="方正仿宋_GBK" w:hAnsi="Times New Roman" w:hint="eastAsia"/>
          <w:sz w:val="24"/>
          <w:szCs w:val="24"/>
        </w:rPr>
        <w:t>填表单位：</w:t>
      </w:r>
      <w:r w:rsidR="001A5138">
        <w:rPr>
          <w:rFonts w:ascii="Times New Roman" w:eastAsia="方正仿宋_GBK" w:hAnsi="Times New Roman" w:hint="eastAsia"/>
          <w:sz w:val="24"/>
          <w:szCs w:val="24"/>
        </w:rPr>
        <w:t xml:space="preserve"> </w:t>
      </w:r>
      <w:r w:rsidR="001A5138">
        <w:rPr>
          <w:rFonts w:ascii="Times New Roman" w:eastAsia="方正仿宋_GBK" w:hAnsi="Times New Roman"/>
          <w:sz w:val="24"/>
          <w:szCs w:val="24"/>
        </w:rPr>
        <w:t xml:space="preserve">      </w:t>
      </w:r>
      <w:r>
        <w:rPr>
          <w:rFonts w:ascii="Times New Roman" w:eastAsia="方正仿宋_GBK" w:hAnsi="Times New Roman" w:hint="eastAsia"/>
          <w:sz w:val="24"/>
          <w:szCs w:val="24"/>
        </w:rPr>
        <w:t>填表时间：</w:t>
      </w:r>
      <w:r w:rsidR="001A5138">
        <w:rPr>
          <w:rFonts w:ascii="Times New Roman" w:eastAsia="方正仿宋_GBK" w:hAnsi="Times New Roman" w:hint="eastAsia"/>
          <w:sz w:val="24"/>
          <w:szCs w:val="24"/>
        </w:rPr>
        <w:t xml:space="preserve"> </w:t>
      </w:r>
      <w:r w:rsidR="001A5138">
        <w:rPr>
          <w:rFonts w:ascii="Times New Roman" w:eastAsia="方正仿宋_GBK" w:hAnsi="Times New Roman"/>
          <w:sz w:val="24"/>
          <w:szCs w:val="24"/>
        </w:rPr>
        <w:t xml:space="preserve">       </w:t>
      </w:r>
      <w:r>
        <w:rPr>
          <w:rFonts w:ascii="Times New Roman" w:eastAsia="方正仿宋_GBK" w:hAnsi="Times New Roman" w:hint="eastAsia"/>
          <w:sz w:val="24"/>
          <w:szCs w:val="24"/>
        </w:rPr>
        <w:t>编号：</w:t>
      </w: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1161"/>
        <w:gridCol w:w="1134"/>
        <w:gridCol w:w="567"/>
        <w:gridCol w:w="709"/>
        <w:gridCol w:w="550"/>
        <w:gridCol w:w="584"/>
        <w:gridCol w:w="708"/>
        <w:gridCol w:w="567"/>
        <w:gridCol w:w="1081"/>
      </w:tblGrid>
      <w:tr w:rsidR="001536B9">
        <w:trPr>
          <w:trHeight w:val="588"/>
          <w:jc w:val="center"/>
        </w:trPr>
        <w:tc>
          <w:tcPr>
            <w:tcW w:w="9014" w:type="dxa"/>
            <w:gridSpan w:val="10"/>
            <w:vAlign w:val="center"/>
          </w:tcPr>
          <w:p w:rsidR="001536B9" w:rsidRDefault="00E90B0B" w:rsidP="00F20364">
            <w:pPr>
              <w:spacing w:line="400" w:lineRule="exact"/>
              <w:jc w:val="center"/>
              <w:rPr>
                <w:rFonts w:ascii="方正黑体_GBK" w:eastAsia="方正黑体_GBK" w:hAnsi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hint="eastAsia"/>
                <w:sz w:val="24"/>
                <w:szCs w:val="24"/>
              </w:rPr>
              <w:t>投资方情况</w:t>
            </w:r>
          </w:p>
        </w:tc>
      </w:tr>
      <w:tr w:rsidR="001536B9">
        <w:trPr>
          <w:trHeight w:val="722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投资方</w:t>
            </w:r>
            <w:r w:rsidR="00A42F30">
              <w:rPr>
                <w:rFonts w:ascii="Times New Roman" w:eastAsia="方正仿宋_GBK" w:hAnsi="Times New Roman" w:hint="eastAsia"/>
                <w:sz w:val="24"/>
                <w:szCs w:val="24"/>
              </w:rPr>
              <w:t>名称</w:t>
            </w:r>
          </w:p>
        </w:tc>
        <w:tc>
          <w:tcPr>
            <w:tcW w:w="7061" w:type="dxa"/>
            <w:gridSpan w:val="9"/>
            <w:vAlign w:val="center"/>
          </w:tcPr>
          <w:p w:rsidR="001536B9" w:rsidRDefault="001536B9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>
        <w:trPr>
          <w:trHeight w:val="938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法人代表</w:t>
            </w:r>
          </w:p>
        </w:tc>
        <w:tc>
          <w:tcPr>
            <w:tcW w:w="1161" w:type="dxa"/>
            <w:vAlign w:val="center"/>
          </w:tcPr>
          <w:p w:rsidR="001536B9" w:rsidRDefault="001536B9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联系人</w:t>
            </w:r>
          </w:p>
        </w:tc>
        <w:tc>
          <w:tcPr>
            <w:tcW w:w="1259" w:type="dxa"/>
            <w:gridSpan w:val="2"/>
            <w:vAlign w:val="center"/>
          </w:tcPr>
          <w:p w:rsidR="001536B9" w:rsidRDefault="001536B9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648" w:type="dxa"/>
            <w:gridSpan w:val="2"/>
            <w:vAlign w:val="center"/>
          </w:tcPr>
          <w:p w:rsidR="001536B9" w:rsidRDefault="001536B9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 w:rsidTr="009A23BB">
        <w:trPr>
          <w:trHeight w:val="5114"/>
          <w:jc w:val="center"/>
        </w:trPr>
        <w:tc>
          <w:tcPr>
            <w:tcW w:w="1953" w:type="dxa"/>
            <w:vAlign w:val="center"/>
          </w:tcPr>
          <w:p w:rsidR="001536B9" w:rsidRDefault="00990EC2" w:rsidP="00D16C4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企业基本情况（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包括不限于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注册情况、经营情况、行业</w:t>
            </w:r>
            <w:r w:rsidR="00E90B0B">
              <w:rPr>
                <w:rFonts w:ascii="Times New Roman" w:eastAsia="方正仿宋_GBK" w:hAnsi="Times New Roman" w:hint="eastAsia"/>
                <w:sz w:val="24"/>
                <w:szCs w:val="24"/>
              </w:rPr>
              <w:t>地位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、技术水平、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人员规模</w:t>
            </w:r>
            <w:r w:rsidR="00E90B0B">
              <w:rPr>
                <w:rFonts w:ascii="Times New Roman" w:eastAsia="方正仿宋_GBK" w:hAnsi="Times New Roman" w:hint="eastAsia"/>
                <w:sz w:val="24"/>
                <w:szCs w:val="24"/>
              </w:rPr>
              <w:t>、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区域布局、客户及市场情况，并突出企业的亮点和优势。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7061" w:type="dxa"/>
            <w:gridSpan w:val="9"/>
          </w:tcPr>
          <w:p w:rsidR="001536B9" w:rsidRDefault="001536B9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 w:rsidTr="009A23BB">
        <w:trPr>
          <w:trHeight w:val="2678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近期财务状况</w:t>
            </w:r>
          </w:p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（包括营业收入及缴税情况）</w:t>
            </w:r>
          </w:p>
        </w:tc>
        <w:tc>
          <w:tcPr>
            <w:tcW w:w="7061" w:type="dxa"/>
            <w:gridSpan w:val="9"/>
          </w:tcPr>
          <w:p w:rsidR="001536B9" w:rsidRDefault="001536B9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>
        <w:trPr>
          <w:trHeight w:val="556"/>
          <w:jc w:val="center"/>
        </w:trPr>
        <w:tc>
          <w:tcPr>
            <w:tcW w:w="9014" w:type="dxa"/>
            <w:gridSpan w:val="10"/>
            <w:vAlign w:val="center"/>
          </w:tcPr>
          <w:p w:rsidR="001536B9" w:rsidRDefault="00990EC2" w:rsidP="00E90B0B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方正黑体_GBK" w:eastAsia="方正黑体_GBK" w:hAnsi="Times New Roman" w:hint="eastAsia"/>
                <w:sz w:val="24"/>
                <w:szCs w:val="24"/>
              </w:rPr>
              <w:t>项目情况</w:t>
            </w:r>
          </w:p>
        </w:tc>
      </w:tr>
      <w:tr w:rsidR="00E90B0B" w:rsidTr="007378E4">
        <w:trPr>
          <w:trHeight w:val="817"/>
          <w:jc w:val="center"/>
        </w:trPr>
        <w:tc>
          <w:tcPr>
            <w:tcW w:w="1953" w:type="dxa"/>
            <w:vAlign w:val="center"/>
          </w:tcPr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7061" w:type="dxa"/>
            <w:gridSpan w:val="9"/>
            <w:vAlign w:val="center"/>
          </w:tcPr>
          <w:p w:rsidR="00E90B0B" w:rsidRDefault="00E90B0B" w:rsidP="007378E4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E90B0B" w:rsidTr="007378E4">
        <w:trPr>
          <w:trHeight w:val="1104"/>
          <w:jc w:val="center"/>
        </w:trPr>
        <w:tc>
          <w:tcPr>
            <w:tcW w:w="1953" w:type="dxa"/>
            <w:vAlign w:val="center"/>
          </w:tcPr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计划总投资</w:t>
            </w:r>
          </w:p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161" w:type="dxa"/>
            <w:vAlign w:val="center"/>
          </w:tcPr>
          <w:p w:rsidR="00E90B0B" w:rsidRDefault="00E90B0B" w:rsidP="007378E4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固定资产投资</w:t>
            </w:r>
          </w:p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259" w:type="dxa"/>
            <w:gridSpan w:val="2"/>
            <w:vAlign w:val="center"/>
          </w:tcPr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项目公司注册资本</w:t>
            </w:r>
          </w:p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648" w:type="dxa"/>
            <w:gridSpan w:val="2"/>
            <w:vAlign w:val="center"/>
          </w:tcPr>
          <w:p w:rsidR="00E90B0B" w:rsidRDefault="00E90B0B" w:rsidP="007378E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 w:rsidTr="009A23BB">
        <w:trPr>
          <w:trHeight w:val="1833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lastRenderedPageBreak/>
              <w:t>项目内容及推进计划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（含时间节点）</w:t>
            </w:r>
          </w:p>
        </w:tc>
        <w:tc>
          <w:tcPr>
            <w:tcW w:w="7061" w:type="dxa"/>
            <w:gridSpan w:val="9"/>
          </w:tcPr>
          <w:p w:rsidR="001536B9" w:rsidRDefault="001536B9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D16C44" w:rsidTr="009A23BB">
        <w:trPr>
          <w:trHeight w:val="1265"/>
          <w:jc w:val="center"/>
        </w:trPr>
        <w:tc>
          <w:tcPr>
            <w:tcW w:w="1953" w:type="dxa"/>
            <w:vAlign w:val="center"/>
          </w:tcPr>
          <w:p w:rsidR="00D16C44" w:rsidRDefault="00D16C44" w:rsidP="00D16C44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项目</w:t>
            </w:r>
            <w:r w:rsidR="00060968">
              <w:rPr>
                <w:rFonts w:ascii="Times New Roman" w:eastAsia="方正仿宋_GBK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年内人员规模（分年度）</w:t>
            </w:r>
          </w:p>
        </w:tc>
        <w:tc>
          <w:tcPr>
            <w:tcW w:w="7061" w:type="dxa"/>
            <w:gridSpan w:val="9"/>
          </w:tcPr>
          <w:p w:rsidR="00D16C44" w:rsidRDefault="00D16C44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D16C44" w:rsidTr="009A23BB">
        <w:trPr>
          <w:trHeight w:val="2693"/>
          <w:jc w:val="center"/>
        </w:trPr>
        <w:tc>
          <w:tcPr>
            <w:tcW w:w="1953" w:type="dxa"/>
            <w:vAlign w:val="center"/>
          </w:tcPr>
          <w:p w:rsidR="009A23BB" w:rsidRDefault="000609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3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年内载体面积需求（分年度</w:t>
            </w:r>
            <w:r w:rsidR="009A23BB">
              <w:rPr>
                <w:rFonts w:ascii="Times New Roman" w:eastAsia="方正仿宋_GBK" w:hAnsi="Times New Roman" w:hint="eastAsia"/>
                <w:sz w:val="24"/>
                <w:szCs w:val="24"/>
              </w:rPr>
              <w:t>）</w:t>
            </w:r>
          </w:p>
          <w:p w:rsidR="00D16C44" w:rsidRDefault="009A23BB" w:rsidP="009A23BB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 w:rsidRPr="00127F34">
              <w:rPr>
                <w:rFonts w:ascii="Times New Roman" w:eastAsia="方正仿宋_GBK" w:hAnsi="Times New Roman" w:hint="eastAsia"/>
                <w:sz w:val="24"/>
                <w:szCs w:val="24"/>
              </w:rPr>
              <w:t>或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建筑面积需求（面积需求应与项目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内容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、人员规模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对应）</w:t>
            </w:r>
          </w:p>
        </w:tc>
        <w:tc>
          <w:tcPr>
            <w:tcW w:w="7061" w:type="dxa"/>
            <w:gridSpan w:val="9"/>
          </w:tcPr>
          <w:p w:rsidR="00D16C44" w:rsidRDefault="00D16C44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 w:rsidTr="00D16C44">
        <w:trPr>
          <w:trHeight w:val="2785"/>
          <w:jc w:val="center"/>
        </w:trPr>
        <w:tc>
          <w:tcPr>
            <w:tcW w:w="1953" w:type="dxa"/>
            <w:vAlign w:val="center"/>
          </w:tcPr>
          <w:p w:rsidR="001536B9" w:rsidRDefault="00990EC2" w:rsidP="009A23BB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项目</w:t>
            </w:r>
            <w:r w:rsidR="00060968">
              <w:rPr>
                <w:rFonts w:ascii="Times New Roman" w:eastAsia="方正仿宋_GBK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年内</w:t>
            </w:r>
            <w:r w:rsidR="009A23BB">
              <w:rPr>
                <w:rFonts w:ascii="Times New Roman" w:eastAsia="方正仿宋_GBK" w:hAnsi="Times New Roman" w:hint="eastAsia"/>
                <w:sz w:val="24"/>
                <w:szCs w:val="24"/>
              </w:rPr>
              <w:t>（分年度）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预计产值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/</w:t>
            </w:r>
            <w:r w:rsidR="00D16C44">
              <w:rPr>
                <w:rFonts w:ascii="Times New Roman" w:eastAsia="方正仿宋_GBK" w:hAnsi="Times New Roman" w:hint="eastAsia"/>
                <w:sz w:val="24"/>
                <w:szCs w:val="24"/>
              </w:rPr>
              <w:t>营收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、</w:t>
            </w:r>
            <w:r w:rsidR="009A23BB">
              <w:rPr>
                <w:rFonts w:ascii="Times New Roman" w:eastAsia="方正仿宋_GBK" w:hAnsi="Times New Roman" w:hint="eastAsia"/>
                <w:sz w:val="24"/>
                <w:szCs w:val="24"/>
              </w:rPr>
              <w:t>税收（企业所得税、增值税）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及社</w:t>
            </w:r>
            <w:r>
              <w:rPr>
                <w:rFonts w:ascii="Times New Roman" w:eastAsia="方正仿宋_GBK" w:hAnsi="Times New Roman" w:hint="eastAsia"/>
                <w:spacing w:val="6"/>
                <w:sz w:val="24"/>
                <w:szCs w:val="24"/>
              </w:rPr>
              <w:t>会经济效益分析</w:t>
            </w:r>
          </w:p>
        </w:tc>
        <w:tc>
          <w:tcPr>
            <w:tcW w:w="7061" w:type="dxa"/>
            <w:gridSpan w:val="9"/>
          </w:tcPr>
          <w:p w:rsidR="001536B9" w:rsidRDefault="001536B9">
            <w:pPr>
              <w:spacing w:line="40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>
        <w:trPr>
          <w:trHeight w:val="1124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能源需求</w:t>
            </w:r>
          </w:p>
        </w:tc>
        <w:tc>
          <w:tcPr>
            <w:tcW w:w="1161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电力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kVA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vAlign w:val="center"/>
          </w:tcPr>
          <w:p w:rsidR="001536B9" w:rsidRDefault="001536B9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天然气</w:t>
            </w:r>
          </w:p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（立方米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/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日）</w:t>
            </w:r>
          </w:p>
        </w:tc>
        <w:tc>
          <w:tcPr>
            <w:tcW w:w="1134" w:type="dxa"/>
            <w:gridSpan w:val="2"/>
            <w:vAlign w:val="center"/>
          </w:tcPr>
          <w:p w:rsidR="001536B9" w:rsidRDefault="001536B9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用水</w:t>
            </w:r>
          </w:p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（立方米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/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日）</w:t>
            </w:r>
          </w:p>
        </w:tc>
        <w:tc>
          <w:tcPr>
            <w:tcW w:w="1081" w:type="dxa"/>
            <w:vAlign w:val="center"/>
          </w:tcPr>
          <w:p w:rsidR="001536B9" w:rsidRDefault="001536B9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>
        <w:trPr>
          <w:trHeight w:val="900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其他需求</w:t>
            </w:r>
          </w:p>
        </w:tc>
        <w:tc>
          <w:tcPr>
            <w:tcW w:w="7061" w:type="dxa"/>
            <w:gridSpan w:val="9"/>
          </w:tcPr>
          <w:p w:rsidR="001536B9" w:rsidRPr="000D623B" w:rsidRDefault="002D19E5">
            <w:pPr>
              <w:spacing w:line="400" w:lineRule="exact"/>
              <w:jc w:val="left"/>
              <w:rPr>
                <w:rFonts w:ascii="Times New Roman" w:eastAsia="方正仿宋_GBK" w:hAnsi="Times New Roman"/>
                <w:color w:val="000000" w:themeColor="text1"/>
                <w:sz w:val="24"/>
                <w:szCs w:val="24"/>
              </w:rPr>
            </w:pPr>
            <w:r w:rsidRPr="000D623B">
              <w:rPr>
                <w:rFonts w:ascii="Times New Roman" w:eastAsia="方正仿宋_GBK" w:hAnsi="Times New Roman" w:hint="eastAsia"/>
                <w:color w:val="000000" w:themeColor="text1"/>
                <w:sz w:val="24"/>
                <w:szCs w:val="24"/>
              </w:rPr>
              <w:t>该栏可填写项目转化落地成公司的政策需求</w:t>
            </w:r>
            <w:bookmarkStart w:id="0" w:name="_GoBack"/>
            <w:bookmarkEnd w:id="0"/>
          </w:p>
        </w:tc>
      </w:tr>
      <w:tr w:rsidR="001536B9" w:rsidTr="000D623B">
        <w:trPr>
          <w:trHeight w:val="1163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项目排放指标</w:t>
            </w:r>
          </w:p>
        </w:tc>
        <w:tc>
          <w:tcPr>
            <w:tcW w:w="7061" w:type="dxa"/>
            <w:gridSpan w:val="9"/>
          </w:tcPr>
          <w:p w:rsidR="001536B9" w:rsidRDefault="001536B9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536B9" w:rsidTr="00D16C44">
        <w:trPr>
          <w:trHeight w:val="1393"/>
          <w:jc w:val="center"/>
        </w:trPr>
        <w:tc>
          <w:tcPr>
            <w:tcW w:w="1953" w:type="dxa"/>
            <w:vAlign w:val="center"/>
          </w:tcPr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项目前期</w:t>
            </w:r>
          </w:p>
          <w:p w:rsidR="001536B9" w:rsidRDefault="00990EC2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开展情况</w:t>
            </w:r>
          </w:p>
        </w:tc>
        <w:tc>
          <w:tcPr>
            <w:tcW w:w="7061" w:type="dxa"/>
            <w:gridSpan w:val="9"/>
          </w:tcPr>
          <w:p w:rsidR="001536B9" w:rsidRDefault="001536B9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</w:tbl>
    <w:p w:rsidR="001536B9" w:rsidRDefault="00990EC2">
      <w:pPr>
        <w:ind w:firstLineChars="200" w:firstLine="480"/>
      </w:pPr>
      <w:r>
        <w:rPr>
          <w:rFonts w:ascii="Times New Roman" w:eastAsia="方正仿宋_GBK" w:hAnsi="Times New Roman" w:hint="eastAsia"/>
          <w:sz w:val="24"/>
          <w:szCs w:val="24"/>
        </w:rPr>
        <w:t>填表人：</w:t>
      </w:r>
      <w:r w:rsidR="00D44EE8">
        <w:rPr>
          <w:rFonts w:ascii="Times New Roman" w:eastAsia="方正仿宋_GBK" w:hAnsi="Times New Roman" w:hint="eastAsia"/>
          <w:sz w:val="24"/>
          <w:szCs w:val="24"/>
        </w:rPr>
        <w:t xml:space="preserve"> </w:t>
      </w:r>
      <w:r w:rsidR="00D44EE8">
        <w:rPr>
          <w:rFonts w:ascii="Times New Roman" w:eastAsia="方正仿宋_GBK" w:hAnsi="Times New Roman"/>
          <w:sz w:val="24"/>
          <w:szCs w:val="24"/>
        </w:rPr>
        <w:t xml:space="preserve">        </w:t>
      </w:r>
      <w:r>
        <w:rPr>
          <w:rFonts w:ascii="Times New Roman" w:eastAsia="方正仿宋_GBK" w:hAnsi="Times New Roman" w:hint="eastAsia"/>
          <w:sz w:val="24"/>
          <w:szCs w:val="24"/>
        </w:rPr>
        <w:t>联系电话：</w:t>
      </w:r>
    </w:p>
    <w:sectPr w:rsidR="001536B9" w:rsidSect="00AC5F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053B" w:rsidRDefault="006C053B" w:rsidP="00F20364">
      <w:r>
        <w:separator/>
      </w:r>
    </w:p>
  </w:endnote>
  <w:endnote w:type="continuationSeparator" w:id="0">
    <w:p w:rsidR="006C053B" w:rsidRDefault="006C053B" w:rsidP="00F20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053B" w:rsidRDefault="006C053B" w:rsidP="00F20364">
      <w:r>
        <w:separator/>
      </w:r>
    </w:p>
  </w:footnote>
  <w:footnote w:type="continuationSeparator" w:id="0">
    <w:p w:rsidR="006C053B" w:rsidRDefault="006C053B" w:rsidP="00F20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15C2A52"/>
    <w:rsid w:val="00060968"/>
    <w:rsid w:val="000D623B"/>
    <w:rsid w:val="001232F3"/>
    <w:rsid w:val="00127F34"/>
    <w:rsid w:val="001536B9"/>
    <w:rsid w:val="001A5138"/>
    <w:rsid w:val="002D19E5"/>
    <w:rsid w:val="004B36C6"/>
    <w:rsid w:val="00606938"/>
    <w:rsid w:val="006716F8"/>
    <w:rsid w:val="006C053B"/>
    <w:rsid w:val="00970A78"/>
    <w:rsid w:val="00990EC2"/>
    <w:rsid w:val="009A23BB"/>
    <w:rsid w:val="00A21DBA"/>
    <w:rsid w:val="00A23FF1"/>
    <w:rsid w:val="00A42F30"/>
    <w:rsid w:val="00AC5F16"/>
    <w:rsid w:val="00AE2A43"/>
    <w:rsid w:val="00D16C44"/>
    <w:rsid w:val="00D44EE8"/>
    <w:rsid w:val="00E90B0B"/>
    <w:rsid w:val="00EE5B68"/>
    <w:rsid w:val="00F20364"/>
    <w:rsid w:val="07BE238F"/>
    <w:rsid w:val="215C2A52"/>
    <w:rsid w:val="5D7B183E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C37507"/>
  <w15:docId w15:val="{C33695DA-E20E-CA4D-88B8-D5443E15A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90B0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C5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AC5F16"/>
    <w:rPr>
      <w:rFonts w:cs="Times New Roman"/>
    </w:rPr>
  </w:style>
  <w:style w:type="paragraph" w:styleId="a5">
    <w:name w:val="header"/>
    <w:basedOn w:val="a"/>
    <w:link w:val="a6"/>
    <w:rsid w:val="00F20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203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hp001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C:\Users\hp001\AppData\Roaming\Kingsoft\wps\addons\pool\win-i386\knewfileres_1.0.0.1\wps\0.docx</Template>
  <TotalTime>47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李 丹</cp:lastModifiedBy>
  <cp:revision>11</cp:revision>
  <cp:lastPrinted>2019-12-10T06:09:00Z</cp:lastPrinted>
  <dcterms:created xsi:type="dcterms:W3CDTF">2018-04-08T06:20:00Z</dcterms:created>
  <dcterms:modified xsi:type="dcterms:W3CDTF">2019-12-19T06:16:00Z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